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3F93" w14:textId="77777777" w:rsidR="00FF0EFB" w:rsidRPr="00FF0EFB" w:rsidRDefault="00FF0EFB" w:rsidP="00FF0EFB">
      <w:pPr>
        <w:rPr>
          <w:rFonts w:asciiTheme="minorHAnsi" w:hAnsiTheme="minorHAnsi"/>
          <w:b/>
          <w:bCs/>
          <w:szCs w:val="22"/>
          <w:u w:val="single"/>
        </w:rPr>
      </w:pPr>
      <w:r w:rsidRPr="00FF0EFB">
        <w:rPr>
          <w:rFonts w:asciiTheme="minorHAnsi" w:hAnsiTheme="minorHAnsi"/>
          <w:b/>
          <w:bCs/>
          <w:szCs w:val="22"/>
          <w:u w:val="single"/>
        </w:rPr>
        <w:t>VERHEZEN SURVEYS operates under the below listed Terms &amp; Conditions.</w:t>
      </w:r>
    </w:p>
    <w:p w14:paraId="6A62896C" w14:textId="77777777" w:rsidR="00FF0EFB" w:rsidRPr="00FF0EFB" w:rsidRDefault="00FF0EFB" w:rsidP="00FF0EFB">
      <w:pPr>
        <w:rPr>
          <w:rFonts w:asciiTheme="minorHAnsi" w:hAnsiTheme="minorHAnsi"/>
          <w:szCs w:val="22"/>
        </w:rPr>
      </w:pPr>
    </w:p>
    <w:p w14:paraId="613ED5B7" w14:textId="77777777" w:rsidR="00FF0EFB" w:rsidRDefault="00FF0EFB" w:rsidP="00FF0EFB">
      <w:pPr>
        <w:rPr>
          <w:rFonts w:asciiTheme="minorHAnsi" w:hAnsiTheme="minorHAnsi"/>
          <w:b/>
          <w:bCs/>
          <w:szCs w:val="22"/>
        </w:rPr>
      </w:pPr>
      <w:r w:rsidRPr="00FF0EFB">
        <w:rPr>
          <w:rFonts w:asciiTheme="minorHAnsi" w:hAnsiTheme="minorHAnsi"/>
          <w:b/>
          <w:bCs/>
          <w:szCs w:val="22"/>
        </w:rPr>
        <w:t>1. Definitions</w:t>
      </w:r>
      <w:r w:rsidRPr="00FF0EFB">
        <w:rPr>
          <w:rFonts w:asciiTheme="minorHAnsi" w:hAnsiTheme="minorHAnsi"/>
          <w:szCs w:val="22"/>
        </w:rPr>
        <w:br/>
      </w:r>
      <w:r w:rsidRPr="00FF0EFB">
        <w:rPr>
          <w:rFonts w:asciiTheme="minorHAnsi" w:hAnsiTheme="minorHAnsi"/>
          <w:szCs w:val="22"/>
        </w:rPr>
        <w:br/>
        <w:t>“Surveyor/Consultant” is the Surveyor/Consultant trading under these conditions.</w:t>
      </w:r>
      <w:r w:rsidRPr="00FF0EFB">
        <w:rPr>
          <w:rFonts w:asciiTheme="minorHAnsi" w:hAnsiTheme="minorHAnsi"/>
          <w:szCs w:val="22"/>
        </w:rPr>
        <w:br/>
      </w:r>
      <w:bookmarkStart w:id="0" w:name="_GoBack"/>
      <w:bookmarkEnd w:id="0"/>
      <w:r w:rsidRPr="00FF0EFB">
        <w:rPr>
          <w:rFonts w:asciiTheme="minorHAnsi" w:hAnsiTheme="minorHAnsi"/>
          <w:szCs w:val="22"/>
        </w:rPr>
        <w:br/>
        <w:t>“Client” is the party at whose request or on whose behalf  the Surveyor/Consultant undertakes surveying services.</w:t>
      </w:r>
      <w:r w:rsidRPr="00FF0EFB">
        <w:rPr>
          <w:rFonts w:asciiTheme="minorHAnsi" w:hAnsiTheme="minorHAnsi"/>
          <w:szCs w:val="22"/>
        </w:rPr>
        <w:br/>
      </w:r>
      <w:r w:rsidRPr="00FF0EFB">
        <w:rPr>
          <w:rFonts w:asciiTheme="minorHAnsi" w:hAnsiTheme="minorHAnsi"/>
          <w:szCs w:val="22"/>
        </w:rPr>
        <w:br/>
        <w:t>“Report” means any report or statement supplied by the Surveyor/Consultant in connection with instructions received from the Client.</w:t>
      </w:r>
      <w:r w:rsidRPr="00FF0EFB">
        <w:rPr>
          <w:rFonts w:asciiTheme="minorHAnsi" w:hAnsiTheme="minorHAnsi"/>
          <w:szCs w:val="22"/>
        </w:rPr>
        <w:br/>
      </w:r>
      <w:r w:rsidRPr="00FF0EFB">
        <w:rPr>
          <w:rFonts w:asciiTheme="minorHAnsi" w:hAnsiTheme="minorHAnsi"/>
          <w:szCs w:val="22"/>
        </w:rPr>
        <w:br/>
        <w:t>“Disbursements”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r w:rsidRPr="00FF0EFB">
        <w:rPr>
          <w:rFonts w:asciiTheme="minorHAnsi" w:hAnsiTheme="minorHAnsi"/>
          <w:szCs w:val="22"/>
        </w:rPr>
        <w:br/>
      </w:r>
      <w:r w:rsidRPr="00FF0EFB">
        <w:rPr>
          <w:rFonts w:asciiTheme="minorHAnsi" w:hAnsiTheme="minorHAnsi"/>
          <w:szCs w:val="22"/>
        </w:rPr>
        <w:br/>
        <w:t>"Fees" means the fees charged by the Surveyor/Consultant to the Client and including any value added tax where applicable and any Disbursements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2. Scope</w:t>
      </w:r>
      <w:r w:rsidRPr="00FF0EFB">
        <w:rPr>
          <w:rFonts w:asciiTheme="minorHAnsi" w:hAnsiTheme="minorHAnsi"/>
          <w:szCs w:val="22"/>
        </w:rPr>
        <w:br/>
      </w:r>
      <w:r w:rsidRPr="00FF0EFB">
        <w:rPr>
          <w:rFonts w:asciiTheme="minorHAnsi" w:hAnsiTheme="minorHAnsi"/>
          <w:szCs w:val="22"/>
        </w:rPr>
        <w:br/>
        <w:t>The Surveyor/Consultant shall  provide its services solely in accordance with these terms and conditions.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3.  Work</w:t>
      </w:r>
      <w:r w:rsidRPr="00FF0EFB">
        <w:rPr>
          <w:rFonts w:asciiTheme="minorHAnsi" w:hAnsiTheme="minorHAnsi"/>
          <w:szCs w:val="22"/>
        </w:rPr>
        <w:br/>
      </w:r>
      <w:r w:rsidRPr="00FF0EFB">
        <w:rPr>
          <w:rFonts w:asciiTheme="minorHAnsi" w:hAnsiTheme="minorHAnsi"/>
          <w:szCs w:val="22"/>
        </w:rPr>
        <w:br/>
        <w:t>The Client will set out in writing the services which it requires the Surveyor/Consultant to provide.  The Surveyor/Consultant will confirm in writing that it accepts those instructions alternatively what services it will perform in connection with the Client's instructions.  Once the Surveyor/Consultant and the Client have agreed what services are to be performed any subsequent changes or additions must be agreed by both parties in writing.</w:t>
      </w:r>
      <w:r w:rsidRPr="00FF0EFB">
        <w:rPr>
          <w:rFonts w:asciiTheme="minorHAnsi" w:hAnsiTheme="minorHAnsi"/>
          <w:szCs w:val="22"/>
        </w:rPr>
        <w:br/>
      </w:r>
      <w:r w:rsidRPr="00FF0EFB">
        <w:rPr>
          <w:rFonts w:asciiTheme="minorHAnsi" w:hAnsiTheme="minorHAnsi"/>
          <w:b/>
          <w:bCs/>
          <w:szCs w:val="22"/>
        </w:rPr>
        <w:br/>
        <w:t>4. Payment Terms</w:t>
      </w:r>
      <w:r w:rsidRPr="00FF0EFB">
        <w:rPr>
          <w:rFonts w:asciiTheme="minorHAnsi" w:hAnsiTheme="minorHAnsi"/>
          <w:szCs w:val="22"/>
        </w:rPr>
        <w:br/>
      </w:r>
      <w:r w:rsidRPr="00FF0EFB">
        <w:rPr>
          <w:rFonts w:asciiTheme="minorHAnsi" w:hAnsiTheme="minorHAnsi"/>
          <w:szCs w:val="22"/>
        </w:rPr>
        <w:br/>
        <w:t>The Client shall pay the Surveyor/Consultant's Fees punctually in accordance with these Conditions and in any event not later than 30 days following the relevant invoice date, or in such other manner as may have been agreed in writing between the parties. </w:t>
      </w:r>
      <w:r w:rsidRPr="00FF0EFB">
        <w:rPr>
          <w:rFonts w:asciiTheme="minorHAnsi" w:hAnsiTheme="minorHAnsi"/>
          <w:szCs w:val="22"/>
        </w:rPr>
        <w:br/>
      </w:r>
    </w:p>
    <w:p w14:paraId="4299CA63" w14:textId="77777777" w:rsidR="00FF0EFB" w:rsidRDefault="00FF0EFB">
      <w:pPr>
        <w:spacing w:before="0" w:after="0" w:line="240" w:lineRule="auto"/>
        <w:rPr>
          <w:rFonts w:asciiTheme="minorHAnsi" w:hAnsiTheme="minorHAnsi"/>
          <w:b/>
          <w:bCs/>
          <w:szCs w:val="22"/>
        </w:rPr>
      </w:pPr>
      <w:r>
        <w:rPr>
          <w:rFonts w:asciiTheme="minorHAnsi" w:hAnsiTheme="minorHAnsi"/>
          <w:b/>
          <w:bCs/>
          <w:szCs w:val="22"/>
        </w:rPr>
        <w:br w:type="page"/>
      </w:r>
    </w:p>
    <w:p w14:paraId="20F609F0" w14:textId="77777777" w:rsidR="00FF0EFB" w:rsidRPr="00FF0EFB" w:rsidRDefault="00FF0EFB" w:rsidP="00FF0EFB">
      <w:pPr>
        <w:rPr>
          <w:rFonts w:asciiTheme="minorHAnsi" w:hAnsiTheme="minorHAnsi"/>
          <w:szCs w:val="22"/>
        </w:rPr>
      </w:pPr>
      <w:r w:rsidRPr="00FF0EFB">
        <w:rPr>
          <w:rFonts w:asciiTheme="minorHAnsi" w:hAnsiTheme="minorHAnsi"/>
          <w:b/>
          <w:bCs/>
          <w:szCs w:val="22"/>
        </w:rPr>
        <w:lastRenderedPageBreak/>
        <w:t>5. Obligations and Responsibilities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(a) Client</w:t>
      </w:r>
      <w:r w:rsidRPr="00FF0EFB">
        <w:rPr>
          <w:rFonts w:asciiTheme="minorHAnsi" w:hAnsiTheme="minorHAnsi"/>
          <w:szCs w:val="22"/>
        </w:rPr>
        <w:br/>
      </w:r>
      <w:r w:rsidRPr="00FF0EFB">
        <w:rPr>
          <w:rFonts w:asciiTheme="minorHAnsi" w:hAnsiTheme="minorHAnsi"/>
          <w:szCs w:val="22"/>
        </w:rPr>
        <w:br/>
        <w:t>The Client undertakes to ensure that full instructions are given to the Surveyor/Consultant and are provided in sufficient time to enable the required services to be performed effectively and efficiently and to procure all necessary access for the Surveyor/Consultant to goods, premises, vessels, installations and transport and to ensure that all appropriate safety measures are taken to provide safe and secure working conditions.</w:t>
      </w:r>
      <w:r w:rsidRPr="00FF0EFB">
        <w:rPr>
          <w:rFonts w:asciiTheme="minorHAnsi" w:hAnsiTheme="minorHAnsi"/>
          <w:szCs w:val="22"/>
        </w:rPr>
        <w:br/>
      </w:r>
      <w:r w:rsidRPr="00FF0EFB">
        <w:rPr>
          <w:rFonts w:asciiTheme="minorHAnsi" w:hAnsiTheme="minorHAnsi"/>
          <w:szCs w:val="22"/>
        </w:rPr>
        <w:br/>
        <w:t>The Surveyor/Consultant shall not be liable for the consequences of late, incomplete, inadequate, inaccurate or ambiguous instructions.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(b) Surveyor</w:t>
      </w:r>
      <w:r w:rsidRPr="00FF0EFB">
        <w:rPr>
          <w:rFonts w:asciiTheme="minorHAnsi" w:hAnsiTheme="minorHAnsi"/>
          <w:szCs w:val="22"/>
        </w:rPr>
        <w:br/>
      </w:r>
      <w:r w:rsidRPr="00FF0EFB">
        <w:rPr>
          <w:rFonts w:asciiTheme="minorHAnsi" w:hAnsiTheme="minorHAnsi"/>
          <w:szCs w:val="22"/>
        </w:rPr>
        <w:br/>
        <w:t xml:space="preserve">The Surveyor/Consultant shall use reasonable care and skill in the performance of the services in accordance with sound marine surveying/consulting practice. </w:t>
      </w:r>
      <w:r w:rsidRPr="00FF0EFB">
        <w:rPr>
          <w:rFonts w:asciiTheme="minorHAnsi" w:hAnsiTheme="minorHAnsi"/>
          <w:szCs w:val="22"/>
        </w:rPr>
        <w:br/>
        <w:t> </w:t>
      </w:r>
      <w:r w:rsidRPr="00FF0EFB">
        <w:rPr>
          <w:rFonts w:asciiTheme="minorHAnsi" w:hAnsiTheme="minorHAnsi"/>
          <w:szCs w:val="22"/>
        </w:rPr>
        <w:br/>
      </w:r>
      <w:r w:rsidRPr="00FF0EFB">
        <w:rPr>
          <w:rFonts w:asciiTheme="minorHAnsi" w:hAnsiTheme="minorHAnsi"/>
          <w:b/>
          <w:bCs/>
          <w:szCs w:val="22"/>
        </w:rPr>
        <w:t>(c) Reporting</w:t>
      </w:r>
      <w:r w:rsidRPr="00FF0EFB">
        <w:rPr>
          <w:rFonts w:asciiTheme="minorHAnsi" w:hAnsiTheme="minorHAnsi"/>
          <w:szCs w:val="22"/>
        </w:rPr>
        <w:br/>
      </w:r>
      <w:r w:rsidRPr="00FF0EFB">
        <w:rPr>
          <w:rFonts w:asciiTheme="minorHAnsi" w:hAnsiTheme="minorHAnsi"/>
          <w:szCs w:val="22"/>
        </w:rPr>
        <w:br/>
        <w:t>The Surveyor/Consultant shall submit a final written Report to the Client following completion of the agreed services describing the Surveyor’s/Consultant’s findings and the condition and/or quality of the object and/or purpose of the assignment, unless otherwise expressly instructed by the Client not to do so.</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(d) Confidentiality</w:t>
      </w:r>
      <w:r w:rsidRPr="00FF0EFB">
        <w:rPr>
          <w:rFonts w:asciiTheme="minorHAnsi" w:hAnsiTheme="minorHAnsi"/>
          <w:szCs w:val="22"/>
        </w:rPr>
        <w:br/>
      </w:r>
      <w:r w:rsidRPr="00FF0EFB">
        <w:rPr>
          <w:rFonts w:asciiTheme="minorHAnsi" w:hAnsiTheme="minorHAnsi"/>
          <w:szCs w:val="22"/>
        </w:rPr>
        <w:br/>
        <w:t>The Surveyor/Consultant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r w:rsidRPr="00FF0EFB">
        <w:rPr>
          <w:rFonts w:asciiTheme="minorHAnsi" w:hAnsiTheme="minorHAnsi"/>
          <w:szCs w:val="22"/>
        </w:rPr>
        <w:br/>
      </w:r>
      <w:r w:rsidRPr="00FF0EFB">
        <w:rPr>
          <w:rFonts w:asciiTheme="minorHAnsi" w:hAnsiTheme="minorHAnsi"/>
          <w:szCs w:val="22"/>
        </w:rPr>
        <w:br/>
        <w:t>(</w:t>
      </w:r>
      <w:r w:rsidRPr="00FF0EFB">
        <w:rPr>
          <w:rFonts w:asciiTheme="minorHAnsi" w:hAnsiTheme="minorHAnsi"/>
          <w:b/>
          <w:bCs/>
          <w:szCs w:val="22"/>
        </w:rPr>
        <w:t>e) Property</w:t>
      </w:r>
      <w:r w:rsidRPr="00FF0EFB">
        <w:rPr>
          <w:rFonts w:asciiTheme="minorHAnsi" w:hAnsiTheme="minorHAnsi"/>
          <w:szCs w:val="22"/>
        </w:rPr>
        <w:br/>
      </w:r>
      <w:r w:rsidRPr="00FF0EFB">
        <w:rPr>
          <w:rFonts w:asciiTheme="minorHAnsi" w:hAnsiTheme="minorHAnsi"/>
          <w:szCs w:val="22"/>
        </w:rPr>
        <w:br/>
        <w:t>The right of ownership in respect of all original work created by the Surveyor/Consultant remains the property of the Surveyor/Consultant.</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(f) Conflict of Interest/Qualification</w:t>
      </w:r>
      <w:r w:rsidRPr="00FF0EFB">
        <w:rPr>
          <w:rFonts w:asciiTheme="minorHAnsi" w:hAnsiTheme="minorHAnsi"/>
          <w:szCs w:val="22"/>
        </w:rPr>
        <w:br/>
      </w:r>
      <w:r w:rsidRPr="00FF0EFB">
        <w:rPr>
          <w:rFonts w:asciiTheme="minorHAnsi" w:hAnsiTheme="minorHAnsi"/>
          <w:szCs w:val="22"/>
        </w:rPr>
        <w:br/>
        <w:t>The Surveyor/Consultant shall promptly notify the Client of any matter including conflict of interest or lack of suitable qualifications and experience, which would render it undesirable for the Surveyor/Consultant to continue its involvement with the appointment.  The Client shall be responsible for payment of the Surveyor/Consultant's Fees up to the date of notification.</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lastRenderedPageBreak/>
        <w:t>6. Liability</w:t>
      </w:r>
      <w:r w:rsidRPr="00FF0EFB">
        <w:rPr>
          <w:rFonts w:asciiTheme="minorHAnsi" w:hAnsiTheme="minorHAnsi"/>
          <w:szCs w:val="22"/>
        </w:rPr>
        <w:br/>
      </w:r>
      <w:r w:rsidRPr="00FF0EFB">
        <w:rPr>
          <w:rFonts w:asciiTheme="minorHAnsi" w:hAnsiTheme="minorHAnsi"/>
          <w:szCs w:val="22"/>
        </w:rPr>
        <w:br/>
        <w:t xml:space="preserve">(a)Without prejudice to Clause 7, the Surveyor/Consultant shall be under no liability whatsoever to the Client for any loss, damage, delay or expense of whatsoever nature, whether direct or indirect and howsoever arising UNLESS same is proved to have resulted solely from the negligence, gross negligence or </w:t>
      </w:r>
      <w:proofErr w:type="spellStart"/>
      <w:r w:rsidRPr="00FF0EFB">
        <w:rPr>
          <w:rFonts w:asciiTheme="minorHAnsi" w:hAnsiTheme="minorHAnsi"/>
          <w:szCs w:val="22"/>
        </w:rPr>
        <w:t>willful</w:t>
      </w:r>
      <w:proofErr w:type="spellEnd"/>
      <w:r w:rsidRPr="00FF0EFB">
        <w:rPr>
          <w:rFonts w:asciiTheme="minorHAnsi" w:hAnsiTheme="minorHAnsi"/>
          <w:szCs w:val="22"/>
        </w:rPr>
        <w:t xml:space="preserve"> default of the Surveyor/Consultant or any of its employees or agents or sub-contractors,</w:t>
      </w:r>
      <w:r>
        <w:rPr>
          <w:rFonts w:asciiTheme="minorHAnsi" w:hAnsiTheme="minorHAnsi"/>
          <w:szCs w:val="22"/>
        </w:rPr>
        <w:br/>
      </w:r>
      <w:r w:rsidRPr="00FF0EFB">
        <w:rPr>
          <w:rFonts w:asciiTheme="minorHAnsi" w:hAnsiTheme="minorHAnsi"/>
          <w:szCs w:val="22"/>
        </w:rPr>
        <w:br/>
        <w:t xml:space="preserve">(b)In the event that the Client proves that the loss, damage, delay or expense was caused by the negligence, gross negligence or </w:t>
      </w:r>
      <w:proofErr w:type="spellStart"/>
      <w:r w:rsidRPr="00FF0EFB">
        <w:rPr>
          <w:rFonts w:asciiTheme="minorHAnsi" w:hAnsiTheme="minorHAnsi"/>
          <w:szCs w:val="22"/>
        </w:rPr>
        <w:t>willful</w:t>
      </w:r>
      <w:proofErr w:type="spellEnd"/>
      <w:r w:rsidRPr="00FF0EFB">
        <w:rPr>
          <w:rFonts w:asciiTheme="minorHAnsi" w:hAnsiTheme="minorHAnsi"/>
          <w:szCs w:val="22"/>
        </w:rPr>
        <w:t xml:space="preserve"> default of the Surveyor/Consultant aforesaid, then, save where loss, damage, delay or expense has resulted from the Surveyor’s/Consultant’s personal act or omission committed with the intent to cause same or recklessly and with knowledge that such loss, damage, delay or expense would probably result, the Surveyor’s/Consultant’s liability for each incident or series of incidents giving rise to a claim or claims shall never exceed a sum calculated on the basis of ten times the Surveyor's/Consultant's charges or £125,000 whichever is the greater.</w:t>
      </w:r>
      <w:r w:rsidRPr="00FF0EFB">
        <w:rPr>
          <w:rFonts w:asciiTheme="minorHAnsi" w:hAnsiTheme="minorHAnsi"/>
          <w:szCs w:val="22"/>
        </w:rPr>
        <w:br/>
      </w:r>
      <w:r w:rsidRPr="00FF0EFB">
        <w:rPr>
          <w:rFonts w:asciiTheme="minorHAnsi" w:hAnsiTheme="minorHAnsi"/>
          <w:szCs w:val="22"/>
        </w:rPr>
        <w:br/>
        <w:t>The Surveyor/Consultant shall not be liable for loss of or damage to equipment and other items placed at its disposal by or on behalf of the Client however such loss or damage occurs.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7. Indemnity</w:t>
      </w:r>
      <w:r w:rsidRPr="00FF0EFB">
        <w:rPr>
          <w:rFonts w:asciiTheme="minorHAnsi" w:hAnsiTheme="minorHAnsi"/>
          <w:szCs w:val="22"/>
        </w:rPr>
        <w:br/>
      </w:r>
      <w:r w:rsidRPr="00FF0EFB">
        <w:rPr>
          <w:rFonts w:asciiTheme="minorHAnsi" w:hAnsiTheme="minorHAnsi"/>
          <w:szCs w:val="22"/>
        </w:rPr>
        <w:br/>
        <w:t>Except to the extent and solely for the amount therein set out that the Surveyor/Consultant would be liable under Clause 6, the Client hereby undertakes to keep the Surveyor/Consultant and its employees, agents and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the Surveyor/Consultant may suffer or incur (either directly or indirectly) in the course of the services under these Conditions.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8. Force Majeure</w:t>
      </w:r>
      <w:r w:rsidRPr="00FF0EFB">
        <w:rPr>
          <w:rFonts w:asciiTheme="minorHAnsi" w:hAnsiTheme="minorHAnsi"/>
          <w:szCs w:val="22"/>
        </w:rPr>
        <w:br/>
      </w:r>
      <w:r w:rsidRPr="00FF0EFB">
        <w:rPr>
          <w:rFonts w:asciiTheme="minorHAnsi" w:hAnsiTheme="minorHAnsi"/>
          <w:szCs w:val="22"/>
        </w:rPr>
        <w:br/>
        <w:t>Neither the Surveyor/Consultant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9. Insurance</w:t>
      </w:r>
      <w:r w:rsidRPr="00FF0EFB">
        <w:rPr>
          <w:rFonts w:asciiTheme="minorHAnsi" w:hAnsiTheme="minorHAnsi"/>
          <w:szCs w:val="22"/>
        </w:rPr>
        <w:br/>
      </w:r>
      <w:r w:rsidRPr="00FF0EFB">
        <w:rPr>
          <w:rFonts w:asciiTheme="minorHAnsi" w:hAnsiTheme="minorHAnsi"/>
          <w:szCs w:val="22"/>
        </w:rPr>
        <w:br/>
        <w:t xml:space="preserve">The Surveyor/Consultant shall effect and maintain, at no cost to the Client, Professional Liability Insurance for such loss and damage for which the Surveyor/Consultant may be held liable to the Client under these terms and conditions. </w:t>
      </w:r>
      <w:r w:rsidRPr="00FF0EFB">
        <w:rPr>
          <w:rFonts w:asciiTheme="minorHAnsi" w:hAnsiTheme="minorHAnsi"/>
          <w:szCs w:val="22"/>
        </w:rPr>
        <w:br/>
      </w:r>
      <w:r w:rsidRPr="00FF0EFB">
        <w:rPr>
          <w:rFonts w:asciiTheme="minorHAnsi" w:hAnsiTheme="minorHAnsi"/>
          <w:b/>
          <w:bCs/>
          <w:szCs w:val="22"/>
        </w:rPr>
        <w:lastRenderedPageBreak/>
        <w:br/>
        <w:t>10. Surveyor’s/Consultant’s Right to Sub-contract</w:t>
      </w:r>
      <w:r w:rsidRPr="00FF0EFB">
        <w:rPr>
          <w:rFonts w:asciiTheme="minorHAnsi" w:hAnsiTheme="minorHAnsi"/>
          <w:szCs w:val="22"/>
        </w:rPr>
        <w:br/>
      </w:r>
      <w:r w:rsidRPr="00FF0EFB">
        <w:rPr>
          <w:rFonts w:asciiTheme="minorHAnsi" w:hAnsiTheme="minorHAnsi"/>
          <w:szCs w:val="22"/>
        </w:rPr>
        <w:br/>
        <w:t>The Surveyor/Consultant shall have the right to sub-contract any of the services provided under the Conditions, subject to the Client’s right to object on reasonable grounds.  In the event of such a sub-contract the Surveyor/Consultant shall remain fully liable for the due performance of its obligations under these Conditions.</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11. Time Bar</w:t>
      </w:r>
      <w:r w:rsidRPr="00FF0EFB">
        <w:rPr>
          <w:rFonts w:asciiTheme="minorHAnsi" w:hAnsiTheme="minorHAnsi"/>
          <w:szCs w:val="22"/>
        </w:rPr>
        <w:br/>
      </w:r>
      <w:r w:rsidRPr="00FF0EFB">
        <w:rPr>
          <w:rFonts w:asciiTheme="minorHAnsi" w:hAnsiTheme="minorHAnsi"/>
          <w:szCs w:val="22"/>
        </w:rPr>
        <w:br/>
        <w:t>Any claims against the Surveyor/Consultant by the Client shall be deemed to be waived and absolutely time barred upon the expiry of one year from the submission date of the Report to the Client.</w:t>
      </w:r>
      <w:r w:rsidRPr="00FF0EFB">
        <w:rPr>
          <w:rFonts w:asciiTheme="minorHAnsi" w:hAnsiTheme="minorHAnsi"/>
          <w:szCs w:val="22"/>
        </w:rPr>
        <w:br/>
      </w:r>
      <w:r w:rsidRPr="00FF0EFB">
        <w:rPr>
          <w:rFonts w:asciiTheme="minorHAnsi" w:hAnsiTheme="minorHAnsi"/>
          <w:szCs w:val="22"/>
        </w:rPr>
        <w:br/>
      </w:r>
      <w:r w:rsidRPr="00FF0EFB">
        <w:rPr>
          <w:rFonts w:asciiTheme="minorHAnsi" w:hAnsiTheme="minorHAnsi"/>
          <w:b/>
          <w:bCs/>
          <w:szCs w:val="22"/>
        </w:rPr>
        <w:t>12. Jurisdiction and Law</w:t>
      </w:r>
      <w:r w:rsidRPr="00FF0EFB">
        <w:rPr>
          <w:rFonts w:asciiTheme="minorHAnsi" w:hAnsiTheme="minorHAnsi"/>
          <w:szCs w:val="22"/>
        </w:rPr>
        <w:br/>
      </w:r>
      <w:r w:rsidRPr="00FF0EFB">
        <w:rPr>
          <w:rFonts w:asciiTheme="minorHAnsi" w:hAnsiTheme="minorHAnsi"/>
          <w:szCs w:val="22"/>
        </w:rPr>
        <w:br/>
        <w:t xml:space="preserve">These Conditions shall be governed by and construed in accordance with the laws of </w:t>
      </w:r>
      <w:r>
        <w:rPr>
          <w:rFonts w:asciiTheme="minorHAnsi" w:hAnsiTheme="minorHAnsi"/>
          <w:szCs w:val="22"/>
        </w:rPr>
        <w:t>Belgium</w:t>
      </w:r>
      <w:r w:rsidRPr="00FF0EFB">
        <w:rPr>
          <w:rFonts w:asciiTheme="minorHAnsi" w:hAnsiTheme="minorHAnsi"/>
          <w:szCs w:val="22"/>
        </w:rPr>
        <w:t xml:space="preserve"> and any dispute shall be subject to the exclusive jurisdiction of the </w:t>
      </w:r>
      <w:r>
        <w:rPr>
          <w:rFonts w:asciiTheme="minorHAnsi" w:hAnsiTheme="minorHAnsi"/>
          <w:szCs w:val="22"/>
        </w:rPr>
        <w:t>Belgian</w:t>
      </w:r>
      <w:r w:rsidRPr="00FF0EFB">
        <w:rPr>
          <w:rFonts w:asciiTheme="minorHAnsi" w:hAnsiTheme="minorHAnsi"/>
          <w:szCs w:val="22"/>
        </w:rPr>
        <w:t xml:space="preserve"> Courts.</w:t>
      </w:r>
    </w:p>
    <w:p w14:paraId="19E80B17" w14:textId="77777777" w:rsidR="00F444B6" w:rsidRDefault="00F444B6" w:rsidP="00FA4BA6">
      <w:pPr>
        <w:rPr>
          <w:rFonts w:asciiTheme="minorHAnsi" w:hAnsiTheme="minorHAnsi"/>
          <w:szCs w:val="22"/>
        </w:rPr>
      </w:pPr>
    </w:p>
    <w:p w14:paraId="75FE2F18" w14:textId="77777777" w:rsidR="00FF0EFB" w:rsidRPr="0079497E" w:rsidRDefault="0079497E" w:rsidP="00FA4BA6">
      <w:pPr>
        <w:rPr>
          <w:rFonts w:asciiTheme="minorHAnsi" w:hAnsiTheme="minorHAnsi"/>
          <w:b/>
          <w:szCs w:val="22"/>
        </w:rPr>
      </w:pPr>
      <w:r w:rsidRPr="0079497E">
        <w:rPr>
          <w:rFonts w:asciiTheme="minorHAnsi" w:hAnsiTheme="minorHAnsi"/>
          <w:b/>
          <w:szCs w:val="22"/>
        </w:rPr>
        <w:t>13.  Fees and expenses</w:t>
      </w:r>
    </w:p>
    <w:p w14:paraId="33619F56" w14:textId="77777777" w:rsidR="0079497E" w:rsidRDefault="0079497E" w:rsidP="00FA4BA6">
      <w:pPr>
        <w:rPr>
          <w:rFonts w:asciiTheme="minorHAnsi" w:hAnsiTheme="minorHAnsi"/>
          <w:szCs w:val="22"/>
        </w:rPr>
      </w:pPr>
    </w:p>
    <w:p w14:paraId="432A6435" w14:textId="0AF66B6D" w:rsidR="0079497E" w:rsidRDefault="0079497E" w:rsidP="00FA4BA6">
      <w:pPr>
        <w:rPr>
          <w:rFonts w:asciiTheme="minorHAnsi" w:hAnsiTheme="minorHAnsi"/>
          <w:szCs w:val="22"/>
        </w:rPr>
      </w:pPr>
      <w:r>
        <w:rPr>
          <w:rFonts w:asciiTheme="minorHAnsi" w:hAnsiTheme="minorHAnsi"/>
          <w:szCs w:val="22"/>
        </w:rPr>
        <w:t xml:space="preserve">The invoice </w:t>
      </w:r>
      <w:r w:rsidR="003731A1">
        <w:rPr>
          <w:rFonts w:asciiTheme="minorHAnsi" w:hAnsiTheme="minorHAnsi"/>
          <w:szCs w:val="22"/>
        </w:rPr>
        <w:t xml:space="preserve">(a)+(b) </w:t>
      </w:r>
      <w:r>
        <w:rPr>
          <w:rFonts w:asciiTheme="minorHAnsi" w:hAnsiTheme="minorHAnsi"/>
          <w:szCs w:val="22"/>
        </w:rPr>
        <w:t>covering survey fee</w:t>
      </w:r>
      <w:r w:rsidR="003731A1">
        <w:rPr>
          <w:rFonts w:asciiTheme="minorHAnsi" w:hAnsiTheme="minorHAnsi"/>
          <w:szCs w:val="22"/>
        </w:rPr>
        <w:t xml:space="preserve"> (a)</w:t>
      </w:r>
      <w:r>
        <w:rPr>
          <w:rFonts w:asciiTheme="minorHAnsi" w:hAnsiTheme="minorHAnsi"/>
          <w:szCs w:val="22"/>
        </w:rPr>
        <w:t xml:space="preserve">, applicable between </w:t>
      </w:r>
      <w:r w:rsidR="00561216">
        <w:rPr>
          <w:rFonts w:asciiTheme="minorHAnsi" w:hAnsiTheme="minorHAnsi"/>
          <w:szCs w:val="22"/>
        </w:rPr>
        <w:t>the client (applicant / principal)</w:t>
      </w:r>
      <w:r>
        <w:rPr>
          <w:rFonts w:asciiTheme="minorHAnsi" w:hAnsiTheme="minorHAnsi"/>
          <w:szCs w:val="22"/>
        </w:rPr>
        <w:t xml:space="preserve"> and VERHEZEN SURVEYS</w:t>
      </w:r>
      <w:r w:rsidR="00561216">
        <w:rPr>
          <w:rFonts w:asciiTheme="minorHAnsi" w:hAnsiTheme="minorHAnsi"/>
          <w:szCs w:val="22"/>
        </w:rPr>
        <w:t>……………………………………………..</w:t>
      </w:r>
      <w:r>
        <w:rPr>
          <w:rFonts w:asciiTheme="minorHAnsi" w:hAnsiTheme="minorHAnsi"/>
          <w:szCs w:val="22"/>
        </w:rPr>
        <w:t>.</w:t>
      </w:r>
    </w:p>
    <w:p w14:paraId="4C532769" w14:textId="77777777" w:rsidR="0079497E" w:rsidRPr="00FF0EFB" w:rsidRDefault="00581A66" w:rsidP="00FA4BA6">
      <w:pPr>
        <w:rPr>
          <w:rFonts w:asciiTheme="minorHAnsi" w:hAnsiTheme="minorHAnsi"/>
          <w:szCs w:val="22"/>
        </w:rPr>
      </w:pPr>
      <w:r w:rsidRPr="00581A66">
        <w:rPr>
          <w:rFonts w:asciiTheme="minorHAnsi" w:hAnsiTheme="minorHAnsi"/>
          <w:szCs w:val="22"/>
        </w:rPr>
        <w:t>In the event of late payment</w:t>
      </w:r>
      <w:r w:rsidR="0089157F">
        <w:rPr>
          <w:rFonts w:asciiTheme="minorHAnsi" w:hAnsiTheme="minorHAnsi"/>
          <w:szCs w:val="22"/>
        </w:rPr>
        <w:t xml:space="preserve"> (</w:t>
      </w:r>
      <w:r w:rsidR="0089157F" w:rsidRPr="0089157F">
        <w:rPr>
          <w:rFonts w:asciiTheme="minorHAnsi" w:hAnsiTheme="minorHAnsi"/>
          <w:i/>
          <w:szCs w:val="22"/>
        </w:rPr>
        <w:t>paragraph 4</w:t>
      </w:r>
      <w:r w:rsidR="0089157F">
        <w:rPr>
          <w:rFonts w:asciiTheme="minorHAnsi" w:hAnsiTheme="minorHAnsi"/>
          <w:szCs w:val="22"/>
        </w:rPr>
        <w:t>)</w:t>
      </w:r>
      <w:r w:rsidRPr="00581A66">
        <w:rPr>
          <w:rFonts w:asciiTheme="minorHAnsi" w:hAnsiTheme="minorHAnsi"/>
          <w:szCs w:val="22"/>
        </w:rPr>
        <w:t xml:space="preserve">, </w:t>
      </w:r>
      <w:r>
        <w:rPr>
          <w:rFonts w:asciiTheme="minorHAnsi" w:hAnsiTheme="minorHAnsi"/>
          <w:szCs w:val="22"/>
        </w:rPr>
        <w:t>VERHEZEN SURVEYS</w:t>
      </w:r>
      <w:r w:rsidRPr="00581A66">
        <w:rPr>
          <w:rFonts w:asciiTheme="minorHAnsi" w:hAnsiTheme="minorHAnsi"/>
          <w:szCs w:val="22"/>
        </w:rPr>
        <w:t xml:space="preserve"> may charge </w:t>
      </w:r>
      <w:r>
        <w:rPr>
          <w:rFonts w:asciiTheme="minorHAnsi" w:hAnsiTheme="minorHAnsi"/>
          <w:szCs w:val="22"/>
        </w:rPr>
        <w:t xml:space="preserve">a market related </w:t>
      </w:r>
      <w:r w:rsidRPr="00581A66">
        <w:rPr>
          <w:rFonts w:asciiTheme="minorHAnsi" w:hAnsiTheme="minorHAnsi"/>
          <w:szCs w:val="22"/>
        </w:rPr>
        <w:t>interest on the amount outstanding from the due date until the date of payment.</w:t>
      </w:r>
    </w:p>
    <w:sectPr w:rsidR="0079497E" w:rsidRPr="00FF0EFB" w:rsidSect="00DC64BD">
      <w:headerReference w:type="default" r:id="rId10"/>
      <w:footerReference w:type="default" r:id="rId11"/>
      <w:pgSz w:w="11906" w:h="16838"/>
      <w:pgMar w:top="1797" w:right="926" w:bottom="1440" w:left="1080" w:header="360"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D342" w14:textId="77777777" w:rsidR="00F40A10" w:rsidRDefault="00F40A10">
      <w:r>
        <w:separator/>
      </w:r>
    </w:p>
  </w:endnote>
  <w:endnote w:type="continuationSeparator" w:id="0">
    <w:p w14:paraId="6BA70ABC" w14:textId="77777777" w:rsidR="00F40A10" w:rsidRDefault="00F4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5F41" w14:textId="77777777" w:rsidR="00802899" w:rsidRPr="005F5839" w:rsidRDefault="000C4672" w:rsidP="00DC64BD">
    <w:pPr>
      <w:pStyle w:val="Footer"/>
      <w:tabs>
        <w:tab w:val="clear" w:pos="4153"/>
        <w:tab w:val="clear" w:pos="8306"/>
        <w:tab w:val="left" w:pos="9900"/>
      </w:tabs>
      <w:spacing w:line="240" w:lineRule="auto"/>
      <w:ind w:left="539"/>
      <w:jc w:val="center"/>
      <w:rPr>
        <w:lang w:val="nl-BE"/>
      </w:rPr>
    </w:pPr>
    <w:r>
      <w:rPr>
        <w:noProof/>
      </w:rPr>
      <w:drawing>
        <wp:inline distT="0" distB="0" distL="0" distR="0" wp14:anchorId="48B924A3" wp14:editId="01BF68D8">
          <wp:extent cx="5040630" cy="971550"/>
          <wp:effectExtent l="0" t="0" r="7620" b="0"/>
          <wp:docPr id="1" name="Picture 1" descr="C:\Users\jeroen\SkyDrive\Afbeeldingen\Verhezen Nieuwe Stijl\Briefpapier Onder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en\SkyDrive\Afbeeldingen\Verhezen Nieuwe Stijl\Briefpapier Ondera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63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CE47" w14:textId="77777777" w:rsidR="00F40A10" w:rsidRDefault="00F40A10">
      <w:r>
        <w:separator/>
      </w:r>
    </w:p>
  </w:footnote>
  <w:footnote w:type="continuationSeparator" w:id="0">
    <w:p w14:paraId="2A337A8E" w14:textId="77777777" w:rsidR="00F40A10" w:rsidRDefault="00F4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6B1B" w14:textId="77777777" w:rsidR="00800823" w:rsidRPr="00DC64BD" w:rsidRDefault="005F5839" w:rsidP="00541F3A">
    <w:pPr>
      <w:pStyle w:val="Header"/>
      <w:tabs>
        <w:tab w:val="clear" w:pos="4153"/>
        <w:tab w:val="clear" w:pos="8306"/>
        <w:tab w:val="right" w:pos="10260"/>
      </w:tabs>
      <w:rPr>
        <w:sz w:val="20"/>
        <w:szCs w:val="20"/>
      </w:rPr>
    </w:pPr>
    <w:r w:rsidRPr="00DC64BD">
      <w:rPr>
        <w:noProof/>
        <w:sz w:val="20"/>
        <w:szCs w:val="20"/>
      </w:rPr>
      <w:drawing>
        <wp:anchor distT="0" distB="0" distL="114300" distR="114300" simplePos="0" relativeHeight="251659264" behindDoc="0" locked="0" layoutInCell="1" allowOverlap="1" wp14:anchorId="75DE6368" wp14:editId="6F9881D1">
          <wp:simplePos x="0" y="0"/>
          <wp:positionH relativeFrom="column">
            <wp:posOffset>2024616</wp:posOffset>
          </wp:positionH>
          <wp:positionV relativeFrom="paragraph">
            <wp:posOffset>0</wp:posOffset>
          </wp:positionV>
          <wp:extent cx="2121276" cy="531495"/>
          <wp:effectExtent l="0" t="0" r="0" b="1905"/>
          <wp:wrapNone/>
          <wp:docPr id="11" name="Picture 11" descr="C:\Users\jeroen\Pictures\Dra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oen\Pictures\Draf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1276"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823" w:rsidRPr="00DC64BD">
      <w:rPr>
        <w:sz w:val="20"/>
        <w:szCs w:val="20"/>
      </w:rPr>
      <w:tab/>
    </w:r>
    <w:r w:rsidR="00800823" w:rsidRPr="00DC64B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09A8"/>
    <w:multiLevelType w:val="hybridMultilevel"/>
    <w:tmpl w:val="29E25076"/>
    <w:lvl w:ilvl="0" w:tplc="26A29B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3902"/>
    <w:multiLevelType w:val="hybridMultilevel"/>
    <w:tmpl w:val="3AF66C38"/>
    <w:lvl w:ilvl="0" w:tplc="F030F07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FB"/>
    <w:rsid w:val="00013301"/>
    <w:rsid w:val="000377CE"/>
    <w:rsid w:val="00056999"/>
    <w:rsid w:val="00057843"/>
    <w:rsid w:val="0009193C"/>
    <w:rsid w:val="0009333E"/>
    <w:rsid w:val="000C4672"/>
    <w:rsid w:val="000F42D3"/>
    <w:rsid w:val="00110460"/>
    <w:rsid w:val="00120D2B"/>
    <w:rsid w:val="00124490"/>
    <w:rsid w:val="001B5540"/>
    <w:rsid w:val="00256A7F"/>
    <w:rsid w:val="00280B9B"/>
    <w:rsid w:val="002A2B84"/>
    <w:rsid w:val="002D7797"/>
    <w:rsid w:val="00313A68"/>
    <w:rsid w:val="00344472"/>
    <w:rsid w:val="003731A1"/>
    <w:rsid w:val="003828A1"/>
    <w:rsid w:val="003C0029"/>
    <w:rsid w:val="00416CA0"/>
    <w:rsid w:val="00452236"/>
    <w:rsid w:val="00466C77"/>
    <w:rsid w:val="00492F92"/>
    <w:rsid w:val="00541F3A"/>
    <w:rsid w:val="00551619"/>
    <w:rsid w:val="00561216"/>
    <w:rsid w:val="00577310"/>
    <w:rsid w:val="00581A66"/>
    <w:rsid w:val="005C168F"/>
    <w:rsid w:val="005F0F3C"/>
    <w:rsid w:val="005F5839"/>
    <w:rsid w:val="0063049E"/>
    <w:rsid w:val="00673B65"/>
    <w:rsid w:val="0075449C"/>
    <w:rsid w:val="0076338C"/>
    <w:rsid w:val="0076570D"/>
    <w:rsid w:val="007710AF"/>
    <w:rsid w:val="007905A6"/>
    <w:rsid w:val="0079497E"/>
    <w:rsid w:val="007D24C5"/>
    <w:rsid w:val="00800823"/>
    <w:rsid w:val="00802899"/>
    <w:rsid w:val="008161C4"/>
    <w:rsid w:val="00844BBF"/>
    <w:rsid w:val="00875B3B"/>
    <w:rsid w:val="00885C38"/>
    <w:rsid w:val="0089157F"/>
    <w:rsid w:val="00965941"/>
    <w:rsid w:val="009E63C2"/>
    <w:rsid w:val="00AF5A19"/>
    <w:rsid w:val="00B518B7"/>
    <w:rsid w:val="00C07B93"/>
    <w:rsid w:val="00C2124E"/>
    <w:rsid w:val="00C3212C"/>
    <w:rsid w:val="00D47E11"/>
    <w:rsid w:val="00D84719"/>
    <w:rsid w:val="00D9405B"/>
    <w:rsid w:val="00DA6699"/>
    <w:rsid w:val="00DC64BD"/>
    <w:rsid w:val="00E24FC2"/>
    <w:rsid w:val="00EA2253"/>
    <w:rsid w:val="00EE4207"/>
    <w:rsid w:val="00F156D2"/>
    <w:rsid w:val="00F40A10"/>
    <w:rsid w:val="00F444B6"/>
    <w:rsid w:val="00F629AE"/>
    <w:rsid w:val="00F760CD"/>
    <w:rsid w:val="00FA3189"/>
    <w:rsid w:val="00FA4BA6"/>
    <w:rsid w:val="00FA557E"/>
    <w:rsid w:val="00FF0E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A7CBF"/>
  <w15:docId w15:val="{68F0306B-5F82-420A-BFB2-63588B6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A"/>
    <w:pPr>
      <w:spacing w:before="60" w:after="60" w:line="276" w:lineRule="auto"/>
    </w:pPr>
    <w:rPr>
      <w:rFonts w:ascii="Verdana" w:hAnsi="Verdana"/>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899"/>
    <w:pPr>
      <w:tabs>
        <w:tab w:val="center" w:pos="4153"/>
        <w:tab w:val="right" w:pos="8306"/>
      </w:tabs>
    </w:pPr>
  </w:style>
  <w:style w:type="paragraph" w:styleId="Footer">
    <w:name w:val="footer"/>
    <w:basedOn w:val="Normal"/>
    <w:rsid w:val="00802899"/>
    <w:pPr>
      <w:tabs>
        <w:tab w:val="center" w:pos="4153"/>
        <w:tab w:val="right" w:pos="8306"/>
      </w:tabs>
    </w:pPr>
  </w:style>
  <w:style w:type="paragraph" w:styleId="BalloonText">
    <w:name w:val="Balloon Text"/>
    <w:basedOn w:val="Normal"/>
    <w:semiHidden/>
    <w:rsid w:val="00802899"/>
    <w:rPr>
      <w:rFonts w:ascii="Tahoma" w:hAnsi="Tahoma" w:cs="Tahoma"/>
      <w:sz w:val="16"/>
      <w:szCs w:val="16"/>
    </w:rPr>
  </w:style>
  <w:style w:type="table" w:styleId="TableGrid">
    <w:name w:val="Table Grid"/>
    <w:basedOn w:val="TableNormal"/>
    <w:rsid w:val="0041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361">
      <w:bodyDiv w:val="1"/>
      <w:marLeft w:val="0"/>
      <w:marRight w:val="0"/>
      <w:marTop w:val="0"/>
      <w:marBottom w:val="0"/>
      <w:divBdr>
        <w:top w:val="none" w:sz="0" w:space="0" w:color="auto"/>
        <w:left w:val="none" w:sz="0" w:space="0" w:color="auto"/>
        <w:bottom w:val="none" w:sz="0" w:space="0" w:color="auto"/>
        <w:right w:val="none" w:sz="0" w:space="0" w:color="auto"/>
      </w:divBdr>
    </w:div>
    <w:div w:id="143200710">
      <w:bodyDiv w:val="1"/>
      <w:marLeft w:val="0"/>
      <w:marRight w:val="0"/>
      <w:marTop w:val="0"/>
      <w:marBottom w:val="0"/>
      <w:divBdr>
        <w:top w:val="none" w:sz="0" w:space="0" w:color="auto"/>
        <w:left w:val="none" w:sz="0" w:space="0" w:color="auto"/>
        <w:bottom w:val="none" w:sz="0" w:space="0" w:color="auto"/>
        <w:right w:val="none" w:sz="0" w:space="0" w:color="auto"/>
      </w:divBdr>
    </w:div>
    <w:div w:id="334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Verhezen%20dossiers%205000%20tot%20nu\Templates\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A04C80D9BFA478944E63226EF5783" ma:contentTypeVersion="1" ma:contentTypeDescription="Een nieuw document maken." ma:contentTypeScope="" ma:versionID="f84089c11f55a962f434e8151f2b33c3">
  <xsd:schema xmlns:xsd="http://www.w3.org/2001/XMLSchema" xmlns:xs="http://www.w3.org/2001/XMLSchema" xmlns:p="http://schemas.microsoft.com/office/2006/metadata/properties" xmlns:ns3="590ee4c4-657b-4b54-a6b5-c5580f308155" targetNamespace="http://schemas.microsoft.com/office/2006/metadata/properties" ma:root="true" ma:fieldsID="6e721077e4f50f3dbbee375e4c92b5c9" ns3:_="">
    <xsd:import namespace="590ee4c4-657b-4b54-a6b5-c5580f30815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ee4c4-657b-4b54-a6b5-c5580f30815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FA99-2B35-45D0-B9CE-E4830E87E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0139E-2B7D-494E-BD37-F8D4C0B2EB7A}">
  <ds:schemaRefs>
    <ds:schemaRef ds:uri="http://schemas.microsoft.com/sharepoint/v3/contenttype/forms"/>
  </ds:schemaRefs>
</ds:datastoreItem>
</file>

<file path=customXml/itemProps3.xml><?xml version="1.0" encoding="utf-8"?>
<ds:datastoreItem xmlns:ds="http://schemas.openxmlformats.org/officeDocument/2006/customXml" ds:itemID="{1669C871-5F63-4F4E-B528-181B6EE6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ee4c4-657b-4b54-a6b5-c5580f30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Template>
  <TotalTime>31</TotalTime>
  <Pages>4</Pages>
  <Words>1163</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Y/ref –</vt:lpstr>
    </vt:vector>
  </TitlesOfParts>
  <Company>Verhezen Surveys</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Y/ref –</dc:title>
  <dc:creator>Jeroen Verhezen</dc:creator>
  <cp:lastModifiedBy>Jeroen Verhezen</cp:lastModifiedBy>
  <cp:revision>7</cp:revision>
  <cp:lastPrinted>2006-09-03T11:13:00Z</cp:lastPrinted>
  <dcterms:created xsi:type="dcterms:W3CDTF">2016-01-06T13:50:00Z</dcterms:created>
  <dcterms:modified xsi:type="dcterms:W3CDTF">2020-01-28T15:26:00Z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0x0101003FAA04C80D9BFA478944E63226EF5783</vt:lpwstr>
  </property>
  <property fmtid="{D5CDD505-2E9C-101B-9397-08002B2CF9AE}" pid="3" name="IsMyDocuments">
    <vt:bool>true</vt:bool>
  </property>
</Properties>
</file>